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right"/>
        <w:rPr>
          <w:rFonts w:ascii="Arial" w:hAnsi="Arial" w:cs="Arial"/>
          <w:color w:val="00000A"/>
          <w:sz w:val="22"/>
          <w:szCs w:val="22"/>
        </w:rPr>
      </w:pPr>
      <w:r w:rsidRPr="003E7262">
        <w:rPr>
          <w:rFonts w:ascii="Arial" w:hAnsi="Arial" w:cs="Arial"/>
          <w:color w:val="00000A"/>
          <w:sz w:val="22"/>
          <w:szCs w:val="22"/>
        </w:rPr>
        <w:t xml:space="preserve">Kraków, </w:t>
      </w:r>
      <w:r w:rsidR="009D06A0">
        <w:rPr>
          <w:rFonts w:ascii="Arial" w:hAnsi="Arial" w:cs="Arial"/>
          <w:color w:val="00000A"/>
          <w:sz w:val="22"/>
          <w:szCs w:val="22"/>
        </w:rPr>
        <w:t>03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A9784B">
        <w:rPr>
          <w:rFonts w:ascii="Arial" w:hAnsi="Arial" w:cs="Arial"/>
          <w:color w:val="00000A"/>
          <w:sz w:val="22"/>
          <w:szCs w:val="22"/>
        </w:rPr>
        <w:t>sierpnia</w:t>
      </w:r>
      <w:r w:rsidRPr="003E7262">
        <w:rPr>
          <w:rFonts w:ascii="Arial" w:hAnsi="Arial" w:cs="Arial"/>
          <w:color w:val="00000A"/>
          <w:sz w:val="22"/>
          <w:szCs w:val="22"/>
        </w:rPr>
        <w:t xml:space="preserve">  2022 r.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UNIEWAŻNIENIE POSTĘPOWANIA</w:t>
      </w:r>
    </w:p>
    <w:p w:rsidR="00825541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:rsidR="00825541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W związku z</w:t>
      </w:r>
      <w:r w:rsidR="009D06A0">
        <w:rPr>
          <w:rFonts w:ascii="Arial" w:hAnsi="Arial" w:cs="Arial"/>
          <w:b/>
          <w:color w:val="00000A"/>
          <w:sz w:val="22"/>
          <w:szCs w:val="22"/>
        </w:rPr>
        <w:t xml:space="preserve"> przekroczeniem kwot jakie Zamawiający może przeznaczyć na realizacje zadania Nr 1, nr 2 , nr 3  oraz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brakiem ofert</w:t>
      </w:r>
      <w:r w:rsidR="009D06A0">
        <w:rPr>
          <w:rFonts w:ascii="Arial" w:hAnsi="Arial" w:cs="Arial"/>
          <w:b/>
          <w:color w:val="00000A"/>
          <w:sz w:val="22"/>
          <w:szCs w:val="22"/>
        </w:rPr>
        <w:t xml:space="preserve"> dla części Nr 5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na ogłoszenie z dnia </w:t>
      </w:r>
      <w:r w:rsidR="00866C26">
        <w:rPr>
          <w:rFonts w:ascii="Arial" w:hAnsi="Arial" w:cs="Arial"/>
          <w:b/>
          <w:color w:val="00000A"/>
          <w:sz w:val="22"/>
          <w:szCs w:val="22"/>
        </w:rPr>
        <w:t>08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866C26">
        <w:rPr>
          <w:rFonts w:ascii="Arial" w:hAnsi="Arial" w:cs="Arial"/>
          <w:b/>
          <w:color w:val="00000A"/>
          <w:sz w:val="22"/>
          <w:szCs w:val="22"/>
        </w:rPr>
        <w:t>lipca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2022 r. które umieszczone zostało na ogólnodostępnej stronie internetowej Zamawiającego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na  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color w:val="000000"/>
          <w:sz w:val="22"/>
          <w:szCs w:val="22"/>
        </w:rPr>
      </w:pPr>
    </w:p>
    <w:p w:rsidR="009D06A0" w:rsidRPr="009D06A0" w:rsidRDefault="009D06A0" w:rsidP="009D06A0">
      <w:pPr>
        <w:ind w:left="0" w:hanging="2"/>
        <w:rPr>
          <w:rFonts w:ascii="Arial" w:hAnsi="Arial" w:cs="Arial"/>
          <w:color w:val="000000"/>
        </w:rPr>
      </w:pPr>
      <w:r w:rsidRPr="009D06A0">
        <w:rPr>
          <w:rFonts w:ascii="Arial" w:hAnsi="Arial" w:cs="Arial"/>
          <w:color w:val="000000"/>
        </w:rPr>
        <w:t>Zaprojektowanie i wybudowanie instalacji sprężarkowych elektrycznych  pomp ciepła, wykonanie odwiertów z sondami gruntowymi, ocieplenie stropów  wymiana stolarki okiennej i drzwiowej oraz system BMS.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3E7262">
        <w:rPr>
          <w:rFonts w:ascii="Arial" w:hAnsi="Arial" w:cs="Arial"/>
          <w:color w:val="000000"/>
          <w:sz w:val="22"/>
          <w:szCs w:val="22"/>
        </w:rPr>
        <w:t>w ramach przedsięwzięcia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560" w:hanging="2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E7262">
        <w:rPr>
          <w:rFonts w:ascii="Arial" w:hAnsi="Arial" w:cs="Arial"/>
          <w:i/>
          <w:color w:val="000000"/>
          <w:sz w:val="22"/>
          <w:szCs w:val="22"/>
        </w:rPr>
        <w:t>„</w:t>
      </w:r>
      <w:r w:rsidRPr="003E7262">
        <w:rPr>
          <w:rFonts w:ascii="Arial" w:hAnsi="Arial" w:cs="Arial"/>
          <w:b/>
          <w:bCs/>
          <w:i/>
          <w:color w:val="00000A"/>
          <w:sz w:val="22"/>
          <w:szCs w:val="22"/>
        </w:rPr>
        <w:t>Energomodernizacja Klasztoru Karmelitów Bosych w Krakowie – Glogera</w:t>
      </w:r>
      <w:r w:rsidRPr="003E7262">
        <w:rPr>
          <w:rFonts w:ascii="Arial" w:hAnsi="Arial" w:cs="Arial"/>
          <w:i/>
          <w:color w:val="000000"/>
          <w:sz w:val="22"/>
          <w:szCs w:val="22"/>
        </w:rPr>
        <w:t>”</w:t>
      </w:r>
      <w:r w:rsidRPr="003E7262">
        <w:rPr>
          <w:rFonts w:ascii="Arial" w:hAnsi="Arial" w:cs="Arial"/>
          <w:i/>
          <w:color w:val="000000"/>
          <w:sz w:val="22"/>
          <w:szCs w:val="22"/>
        </w:rPr>
        <w:tab/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560" w:hanging="2"/>
        <w:jc w:val="center"/>
        <w:rPr>
          <w:rFonts w:ascii="Arial" w:hAnsi="Arial" w:cs="Arial"/>
          <w:color w:val="000000"/>
          <w:sz w:val="22"/>
          <w:szCs w:val="22"/>
        </w:rPr>
      </w:pPr>
    </w:p>
    <w:p w:rsidR="00825541" w:rsidRPr="00E2499D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i/>
          <w:color w:val="00000A"/>
          <w:sz w:val="18"/>
          <w:szCs w:val="18"/>
        </w:rPr>
      </w:pPr>
      <w:r w:rsidRPr="00E2499D">
        <w:rPr>
          <w:rFonts w:ascii="Arial" w:hAnsi="Arial" w:cs="Arial"/>
          <w:i/>
          <w:color w:val="00000A"/>
          <w:sz w:val="18"/>
          <w:szCs w:val="18"/>
        </w:rPr>
        <w:t>dofinansowanego w ramach programu priorytetowego nr 3.4.1 „Budownictwo Energooszczędne Część 1) Zmniejszenie zużycia energii w budownictwie”</w:t>
      </w:r>
    </w:p>
    <w:p w:rsidR="00825541" w:rsidRPr="00E2499D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jc w:val="center"/>
        <w:rPr>
          <w:rFonts w:ascii="Arial" w:hAnsi="Arial" w:cs="Arial"/>
          <w:color w:val="00000A"/>
          <w:sz w:val="18"/>
          <w:szCs w:val="18"/>
        </w:rPr>
      </w:pPr>
      <w:r w:rsidRPr="00E2499D">
        <w:rPr>
          <w:rFonts w:ascii="Arial" w:hAnsi="Arial" w:cs="Arial"/>
          <w:i/>
          <w:color w:val="00000A"/>
          <w:sz w:val="18"/>
          <w:szCs w:val="18"/>
        </w:rPr>
        <w:t>Narodowego Funduszu Ochrony Środowiska i Gospodarki Wodnej w Warszawie</w:t>
      </w:r>
    </w:p>
    <w:p w:rsidR="00825541" w:rsidRPr="00E2499D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18"/>
          <w:szCs w:val="18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zgodnie z wewnętrznymi procedurami unieważnia to postępowanie</w:t>
      </w:r>
      <w:r w:rsidR="00E2499D">
        <w:rPr>
          <w:rFonts w:ascii="Arial" w:hAnsi="Arial" w:cs="Arial"/>
          <w:color w:val="000000"/>
          <w:sz w:val="22"/>
          <w:szCs w:val="22"/>
        </w:rPr>
        <w:t xml:space="preserve"> w części nr 1, nr 2, nr 3, i nr 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667B55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A"/>
          <w:sz w:val="22"/>
          <w:szCs w:val="22"/>
        </w:rPr>
      </w:pPr>
      <w:r w:rsidRPr="00400E09">
        <w:rPr>
          <w:rFonts w:ascii="Arial" w:hAnsi="Arial" w:cs="Arial"/>
          <w:b/>
          <w:color w:val="00000A"/>
          <w:sz w:val="22"/>
          <w:szCs w:val="22"/>
        </w:rPr>
        <w:t>Zamawiający</w:t>
      </w:r>
      <w:r w:rsidRPr="00222C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5541" w:rsidRPr="008B5F2A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  <w:r w:rsidRPr="008B5F2A">
        <w:rPr>
          <w:rFonts w:ascii="Arial" w:hAnsi="Arial" w:cs="Arial"/>
          <w:color w:val="000000"/>
          <w:sz w:val="22"/>
          <w:szCs w:val="22"/>
        </w:rPr>
        <w:t>Krakowska Prowincja Zakonu Karmelitów Bosych</w:t>
      </w:r>
      <w:r w:rsidRPr="008B5F2A">
        <w:rPr>
          <w:rFonts w:ascii="Arial" w:hAnsi="Arial" w:cs="Arial"/>
          <w:color w:val="000000"/>
          <w:sz w:val="22"/>
          <w:szCs w:val="22"/>
        </w:rPr>
        <w:tab/>
      </w:r>
      <w:r w:rsidRPr="008B5F2A">
        <w:rPr>
          <w:rFonts w:ascii="Arial" w:hAnsi="Arial" w:cs="Arial"/>
          <w:color w:val="000000"/>
          <w:sz w:val="22"/>
          <w:szCs w:val="22"/>
        </w:rPr>
        <w:tab/>
      </w:r>
      <w:r w:rsidRPr="008B5F2A">
        <w:rPr>
          <w:rFonts w:ascii="Arial" w:hAnsi="Arial" w:cs="Arial"/>
          <w:color w:val="000000"/>
          <w:sz w:val="22"/>
          <w:szCs w:val="22"/>
        </w:rPr>
        <w:tab/>
      </w:r>
    </w:p>
    <w:p w:rsidR="00825541" w:rsidRPr="008B5F2A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  <w:r w:rsidRPr="008B5F2A">
        <w:rPr>
          <w:rFonts w:ascii="Arial" w:hAnsi="Arial" w:cs="Arial"/>
          <w:color w:val="000000"/>
          <w:sz w:val="22"/>
          <w:szCs w:val="22"/>
        </w:rPr>
        <w:t>ul. Z. Glogera 5</w:t>
      </w:r>
    </w:p>
    <w:p w:rsidR="00825541" w:rsidRPr="008B5F2A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  <w:r w:rsidRPr="008B5F2A">
        <w:rPr>
          <w:rFonts w:ascii="Arial" w:hAnsi="Arial" w:cs="Arial"/>
          <w:color w:val="000000"/>
          <w:sz w:val="22"/>
          <w:szCs w:val="22"/>
        </w:rPr>
        <w:t>31-222 Kraków</w:t>
      </w:r>
    </w:p>
    <w:p w:rsidR="00825541" w:rsidRPr="00400E09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  <w:r w:rsidRPr="008B5F2A">
        <w:rPr>
          <w:rFonts w:ascii="Arial" w:hAnsi="Arial" w:cs="Arial"/>
          <w:color w:val="000000"/>
          <w:sz w:val="22"/>
          <w:szCs w:val="22"/>
        </w:rPr>
        <w:t>adres e-mail ekonomocd@gmail.com tel. +48 12 416 85 10</w:t>
      </w:r>
    </w:p>
    <w:p w:rsidR="00825541" w:rsidRPr="003E7262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color w:val="000000"/>
          <w:sz w:val="22"/>
          <w:szCs w:val="22"/>
        </w:rPr>
      </w:pPr>
    </w:p>
    <w:p w:rsidR="00825541" w:rsidRPr="00405706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22"/>
          <w:szCs w:val="22"/>
        </w:rPr>
      </w:pPr>
      <w:r w:rsidRPr="00405706">
        <w:rPr>
          <w:rFonts w:ascii="Arial" w:hAnsi="Arial" w:cs="Arial"/>
          <w:b/>
          <w:i/>
          <w:color w:val="00000A"/>
          <w:sz w:val="22"/>
          <w:szCs w:val="22"/>
        </w:rPr>
        <w:t xml:space="preserve">Zatwierdzam: </w:t>
      </w:r>
    </w:p>
    <w:p w:rsidR="00825541" w:rsidRPr="00405706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22"/>
          <w:szCs w:val="22"/>
        </w:rPr>
      </w:pPr>
      <w:r>
        <w:rPr>
          <w:rFonts w:ascii="Arial" w:hAnsi="Arial" w:cs="Arial"/>
          <w:b/>
          <w:i/>
          <w:color w:val="00000A"/>
          <w:sz w:val="22"/>
          <w:szCs w:val="22"/>
        </w:rPr>
        <w:t xml:space="preserve">O.  Piotr Jackowski  </w:t>
      </w:r>
    </w:p>
    <w:p w:rsidR="00825541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22"/>
          <w:szCs w:val="22"/>
        </w:rPr>
      </w:pPr>
      <w:r>
        <w:rPr>
          <w:rFonts w:ascii="Arial" w:hAnsi="Arial" w:cs="Arial"/>
          <w:b/>
          <w:i/>
          <w:color w:val="00000A"/>
          <w:sz w:val="22"/>
          <w:szCs w:val="22"/>
        </w:rPr>
        <w:t>Przełożony Prowincji</w:t>
      </w:r>
    </w:p>
    <w:p w:rsidR="00825541" w:rsidRDefault="00825541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  <w:r>
        <w:rPr>
          <w:rFonts w:ascii="Arial" w:hAnsi="Arial" w:cs="Arial"/>
          <w:b/>
          <w:i/>
          <w:color w:val="00000A"/>
          <w:sz w:val="22"/>
          <w:szCs w:val="22"/>
        </w:rPr>
        <w:t xml:space="preserve">   </w:t>
      </w:r>
      <w:r w:rsidRPr="007B297E">
        <w:rPr>
          <w:rFonts w:ascii="Arial" w:hAnsi="Arial" w:cs="Arial"/>
          <w:b/>
          <w:i/>
          <w:color w:val="00000A"/>
          <w:sz w:val="18"/>
          <w:szCs w:val="18"/>
        </w:rPr>
        <w:t>/</w:t>
      </w:r>
      <w:r w:rsidR="00EF48E6">
        <w:rPr>
          <w:rFonts w:ascii="Arial" w:hAnsi="Arial" w:cs="Arial"/>
          <w:i/>
          <w:color w:val="00000A"/>
          <w:sz w:val="18"/>
          <w:szCs w:val="18"/>
        </w:rPr>
        <w:t xml:space="preserve">Podpis na </w:t>
      </w:r>
      <w:r w:rsidRPr="007B297E">
        <w:rPr>
          <w:rFonts w:ascii="Arial" w:hAnsi="Arial" w:cs="Arial"/>
          <w:i/>
          <w:color w:val="00000A"/>
          <w:sz w:val="18"/>
          <w:szCs w:val="18"/>
        </w:rPr>
        <w:t xml:space="preserve"> oryginale</w:t>
      </w:r>
      <w:r w:rsidRPr="007B297E">
        <w:rPr>
          <w:rFonts w:ascii="Arial" w:hAnsi="Arial" w:cs="Arial"/>
          <w:b/>
          <w:i/>
          <w:color w:val="00000A"/>
          <w:sz w:val="18"/>
          <w:szCs w:val="18"/>
        </w:rPr>
        <w:t>/</w:t>
      </w: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p w:rsidR="00435E12" w:rsidRDefault="00435E12" w:rsidP="00825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0" w:hanging="2"/>
        <w:rPr>
          <w:rFonts w:ascii="Arial" w:hAnsi="Arial" w:cs="Arial"/>
          <w:b/>
          <w:i/>
          <w:color w:val="00000A"/>
          <w:sz w:val="18"/>
          <w:szCs w:val="18"/>
        </w:rPr>
      </w:pPr>
    </w:p>
    <w:sectPr w:rsidR="00435E12" w:rsidSect="000E3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29" w:rsidRDefault="00945429" w:rsidP="00825541">
      <w:pPr>
        <w:spacing w:line="240" w:lineRule="auto"/>
        <w:ind w:left="0" w:hanging="2"/>
      </w:pPr>
      <w:r>
        <w:separator/>
      </w:r>
    </w:p>
  </w:endnote>
  <w:endnote w:type="continuationSeparator" w:id="0">
    <w:p w:rsidR="00945429" w:rsidRDefault="00945429" w:rsidP="008255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1" w:rsidRDefault="00825541" w:rsidP="00825541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1" w:rsidRDefault="00825541" w:rsidP="00825541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1" w:rsidRDefault="00825541" w:rsidP="00825541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29" w:rsidRDefault="00945429" w:rsidP="00825541">
      <w:pPr>
        <w:spacing w:line="240" w:lineRule="auto"/>
        <w:ind w:left="0" w:hanging="2"/>
      </w:pPr>
      <w:r>
        <w:separator/>
      </w:r>
    </w:p>
  </w:footnote>
  <w:footnote w:type="continuationSeparator" w:id="0">
    <w:p w:rsidR="00945429" w:rsidRDefault="00945429" w:rsidP="008255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1" w:rsidRDefault="00825541" w:rsidP="00825541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1" w:rsidRDefault="00843735" w:rsidP="00825541">
    <w:pPr>
      <w:pStyle w:val="Nagwek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3674745</wp:posOffset>
          </wp:positionH>
          <wp:positionV relativeFrom="paragraph">
            <wp:posOffset>-449580</wp:posOffset>
          </wp:positionV>
          <wp:extent cx="1722120" cy="858520"/>
          <wp:effectExtent l="19050" t="0" r="0" b="0"/>
          <wp:wrapSquare wrapText="bothSides"/>
          <wp:docPr id="3" name="Obraz 80" descr="C:\Users\Admin\Downloads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C:\Users\Admin\Downloads\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54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-330835</wp:posOffset>
          </wp:positionV>
          <wp:extent cx="1666240" cy="612140"/>
          <wp:effectExtent l="19050" t="0" r="0" b="0"/>
          <wp:wrapSquare wrapText="bothSides"/>
          <wp:docPr id="1" name="Obraz 8" descr="https://i0.wp.com/gloger.karmel.pl/wp-content/uploads/2017/08/PRA%CC%A8DNIK-BIA%C5%81Y_01-29.png?w=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i0.wp.com/gloger.karmel.pl/wp-content/uploads/2017/08/PRA%CC%A8DNIK-BIA%C5%81Y_01-29.png?w=12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1" w:rsidRDefault="00825541" w:rsidP="00825541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1470"/>
    <w:multiLevelType w:val="multilevel"/>
    <w:tmpl w:val="0B58AE0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5541"/>
    <w:rsid w:val="00000546"/>
    <w:rsid w:val="0001349B"/>
    <w:rsid w:val="00094DB6"/>
    <w:rsid w:val="000C1A1B"/>
    <w:rsid w:val="000E3015"/>
    <w:rsid w:val="00160A82"/>
    <w:rsid w:val="001869B5"/>
    <w:rsid w:val="001E5264"/>
    <w:rsid w:val="002A5F24"/>
    <w:rsid w:val="00435E12"/>
    <w:rsid w:val="00484946"/>
    <w:rsid w:val="004C2769"/>
    <w:rsid w:val="007E53F9"/>
    <w:rsid w:val="0081402E"/>
    <w:rsid w:val="00825541"/>
    <w:rsid w:val="00843735"/>
    <w:rsid w:val="00866C26"/>
    <w:rsid w:val="00945429"/>
    <w:rsid w:val="009D06A0"/>
    <w:rsid w:val="00A144F2"/>
    <w:rsid w:val="00A9784B"/>
    <w:rsid w:val="00CA5A7B"/>
    <w:rsid w:val="00DB0140"/>
    <w:rsid w:val="00E2499D"/>
    <w:rsid w:val="00ED6D3E"/>
    <w:rsid w:val="00EF48E6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color w:val="000000" w:themeColor="text1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554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Cs w:val="0"/>
      <w:color w:val="auto"/>
      <w:position w:val="-1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5E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5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541"/>
    <w:rPr>
      <w:rFonts w:ascii="Calibri" w:eastAsia="Calibri" w:hAnsi="Calibri" w:cs="Calibri"/>
      <w:bCs w:val="0"/>
      <w:color w:val="auto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55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541"/>
    <w:rPr>
      <w:rFonts w:ascii="Calibri" w:eastAsia="Calibri" w:hAnsi="Calibri" w:cs="Calibri"/>
      <w:bCs w:val="0"/>
      <w:color w:val="auto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41"/>
    <w:rPr>
      <w:rFonts w:ascii="Tahoma" w:eastAsia="Calibri" w:hAnsi="Tahoma" w:cs="Tahoma"/>
      <w:bCs w:val="0"/>
      <w:color w:val="auto"/>
      <w:position w:val="-1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435E12"/>
    <w:rPr>
      <w:rFonts w:ascii="Cambria" w:eastAsia="Times New Roman" w:hAnsi="Cambria" w:cs="Times New Roman"/>
      <w:b/>
      <w:i/>
      <w:iCs/>
      <w:color w:val="auto"/>
      <w:position w:val="-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2022-08-03T10:19:00Z</dcterms:created>
  <dcterms:modified xsi:type="dcterms:W3CDTF">2022-08-03T20:04:00Z</dcterms:modified>
</cp:coreProperties>
</file>